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jc w:val="center"/>
        <w:rPr>
          <w:rFonts w:eastAsia="Times New Roman" w:cs="Arial"/>
          <w:b/>
          <w:color w:val="000000"/>
          <w:lang w:eastAsia="en-CA"/>
        </w:rPr>
      </w:pPr>
      <w:r w:rsidRPr="00FE7C5A">
        <w:rPr>
          <w:rFonts w:eastAsia="Times New Roman" w:cs="Arial"/>
          <w:b/>
          <w:color w:val="000000"/>
          <w:lang w:eastAsia="en-CA"/>
        </w:rPr>
        <w:t>Culture in the Classroom Workshop Resources</w:t>
      </w:r>
    </w:p>
    <w:p w:rsidR="00BF3366" w:rsidRDefault="00BF3366" w:rsidP="00BF3366">
      <w:pPr>
        <w:ind w:left="360"/>
      </w:pPr>
      <w:r>
        <w:t>Arkoudis, S. (n.d). Teaching International Students</w:t>
      </w:r>
      <w:r>
        <w:t xml:space="preserve"> Strategies to enhance learning. University of Melbourne </w:t>
      </w:r>
      <w:hyperlink r:id="rId5" w:history="1">
        <w:r w:rsidRPr="00A252BA">
          <w:rPr>
            <w:rStyle w:val="Hyperlink"/>
          </w:rPr>
          <w:t>http://www.cshe.unimelb.edu.au/resources_teach/teaching_in_practice/docs/international.pdf</w:t>
        </w:r>
      </w:hyperlink>
      <w:bookmarkStart w:id="0" w:name="_GoBack"/>
      <w:bookmarkEnd w:id="0"/>
    </w:p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en-CA"/>
        </w:rPr>
      </w:pPr>
      <w:r w:rsidRPr="00FE7C5A">
        <w:rPr>
          <w:rFonts w:eastAsia="Times New Roman" w:cs="Arial"/>
          <w:color w:val="000000"/>
          <w:lang w:eastAsia="en-CA"/>
        </w:rPr>
        <w:t xml:space="preserve">Carroll, J. </w:t>
      </w:r>
      <w:r>
        <w:rPr>
          <w:rFonts w:eastAsia="Times New Roman" w:cs="Arial"/>
          <w:color w:val="000000"/>
          <w:lang w:eastAsia="en-CA"/>
        </w:rPr>
        <w:t xml:space="preserve">&amp; </w:t>
      </w:r>
      <w:r w:rsidRPr="00FE7C5A">
        <w:rPr>
          <w:rFonts w:eastAsia="Times New Roman" w:cs="Arial"/>
          <w:color w:val="000000"/>
          <w:lang w:eastAsia="en-CA"/>
        </w:rPr>
        <w:t xml:space="preserve">Ryan, J., eds. (2005) </w:t>
      </w:r>
      <w:r w:rsidRPr="00FE7C5A">
        <w:rPr>
          <w:rFonts w:eastAsia="Times New Roman" w:cs="Arial"/>
          <w:i/>
          <w:iCs/>
          <w:color w:val="000000"/>
          <w:lang w:eastAsia="en-CA"/>
        </w:rPr>
        <w:t>Teaching international students: Improving learning for all</w:t>
      </w:r>
      <w:r w:rsidRPr="00FE7C5A">
        <w:rPr>
          <w:rFonts w:eastAsia="Times New Roman" w:cs="Arial"/>
          <w:color w:val="000000"/>
          <w:lang w:eastAsia="en-CA"/>
        </w:rPr>
        <w:t>. London: Routledge.</w:t>
      </w:r>
    </w:p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en-CA"/>
        </w:rPr>
      </w:pPr>
      <w:r w:rsidRPr="00FE7C5A">
        <w:rPr>
          <w:rFonts w:eastAsia="Times New Roman" w:cs="Arial"/>
          <w:color w:val="000000"/>
          <w:lang w:eastAsia="en-CA"/>
        </w:rPr>
        <w:t xml:space="preserve">DeJaehbere, J., Mestenhauser, J. &amp; Yershova, Y. (2000). Thinking not as usual: Adding the intercultural perspective. </w:t>
      </w:r>
      <w:r w:rsidRPr="00FE7C5A">
        <w:rPr>
          <w:rFonts w:eastAsia="Times New Roman" w:cs="Arial"/>
          <w:i/>
          <w:iCs/>
          <w:color w:val="000000"/>
          <w:lang w:eastAsia="en-CA"/>
        </w:rPr>
        <w:t>Journal of Studies in International Education</w:t>
      </w:r>
    </w:p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en-CA"/>
        </w:rPr>
      </w:pPr>
      <w:r w:rsidRPr="00FE7C5A">
        <w:rPr>
          <w:rFonts w:eastAsia="Times New Roman" w:cs="Arial"/>
          <w:color w:val="000000"/>
          <w:lang w:eastAsia="en-CA"/>
        </w:rPr>
        <w:t xml:space="preserve">Flaitz, J. (Ed.). (2003). </w:t>
      </w:r>
      <w:r w:rsidRPr="00FE7C5A">
        <w:rPr>
          <w:rFonts w:eastAsia="Times New Roman" w:cs="Arial"/>
          <w:i/>
          <w:iCs/>
          <w:color w:val="000000"/>
          <w:lang w:eastAsia="en-CA"/>
        </w:rPr>
        <w:t>Understanding your international students – An educational, cultural and linguistic guide</w:t>
      </w:r>
      <w:r w:rsidRPr="00FE7C5A">
        <w:rPr>
          <w:rFonts w:eastAsia="Times New Roman" w:cs="Arial"/>
          <w:color w:val="000000"/>
          <w:lang w:eastAsia="en-CA"/>
        </w:rPr>
        <w:t>. Ann Arbor, MI: University of Michigan Press.</w:t>
      </w:r>
    </w:p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en-CA"/>
        </w:rPr>
      </w:pPr>
      <w:r w:rsidRPr="00FE7C5A">
        <w:rPr>
          <w:rFonts w:eastAsia="Times New Roman" w:cs="Arial"/>
          <w:color w:val="000000"/>
          <w:lang w:eastAsia="en-CA"/>
        </w:rPr>
        <w:t xml:space="preserve">Kinsella, K. (1993). Instructional strategies which promote participation and learning for non-native speakers of English in university classes. </w:t>
      </w:r>
      <w:r w:rsidRPr="00FE7C5A">
        <w:rPr>
          <w:rFonts w:eastAsia="Times New Roman" w:cs="Arial"/>
          <w:i/>
          <w:iCs/>
          <w:color w:val="000000"/>
          <w:lang w:eastAsia="en-CA"/>
        </w:rPr>
        <w:t>Exchanges 1993, 5(1), 12</w:t>
      </w:r>
      <w:r w:rsidRPr="00FE7C5A">
        <w:rPr>
          <w:rFonts w:eastAsia="Times New Roman" w:cs="Arial"/>
          <w:color w:val="000000"/>
          <w:lang w:eastAsia="en-CA"/>
        </w:rPr>
        <w:t>. Institute for Teaching and Learning, California State University System.</w:t>
      </w:r>
    </w:p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en-CA"/>
        </w:rPr>
      </w:pPr>
      <w:r w:rsidRPr="00FE7C5A">
        <w:rPr>
          <w:rFonts w:eastAsia="Times New Roman" w:cs="Arial"/>
          <w:color w:val="000000"/>
          <w:lang w:eastAsia="en-CA"/>
        </w:rPr>
        <w:t>Pederson, P.B. (2004). 1</w:t>
      </w:r>
      <w:r w:rsidRPr="00FE7C5A">
        <w:rPr>
          <w:rFonts w:eastAsia="Times New Roman" w:cs="Arial"/>
          <w:i/>
          <w:iCs/>
          <w:color w:val="000000"/>
          <w:lang w:eastAsia="en-CA"/>
        </w:rPr>
        <w:t>10 Experiences for multicultural learning</w:t>
      </w:r>
      <w:r w:rsidRPr="00FE7C5A">
        <w:rPr>
          <w:rFonts w:eastAsia="Times New Roman" w:cs="Arial"/>
          <w:color w:val="000000"/>
          <w:lang w:eastAsia="en-CA"/>
        </w:rPr>
        <w:t>. Washington, D.C.: American Psychological Association.</w:t>
      </w:r>
    </w:p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en-CA"/>
        </w:rPr>
      </w:pPr>
      <w:r w:rsidRPr="00FE7C5A">
        <w:rPr>
          <w:rFonts w:eastAsia="Times New Roman" w:cs="Arial"/>
          <w:color w:val="000000"/>
          <w:lang w:eastAsia="en-CA"/>
        </w:rPr>
        <w:t xml:space="preserve">Schuerholz-Lehr, S. (2007). Teaching for global literacy in higher education: How prepared are the educators? In </w:t>
      </w:r>
      <w:r w:rsidRPr="00FE7C5A">
        <w:rPr>
          <w:rFonts w:eastAsia="Times New Roman" w:cs="Arial"/>
          <w:i/>
          <w:iCs/>
          <w:color w:val="000000"/>
          <w:lang w:eastAsia="en-CA"/>
        </w:rPr>
        <w:t>Journal of Studies in International Education</w:t>
      </w:r>
      <w:r w:rsidRPr="00FE7C5A">
        <w:rPr>
          <w:rFonts w:eastAsia="Times New Roman" w:cs="Arial"/>
          <w:color w:val="000000"/>
          <w:lang w:eastAsia="en-CA"/>
        </w:rPr>
        <w:t>, Vol.11:2, 180-204</w:t>
      </w:r>
    </w:p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en-CA"/>
        </w:rPr>
      </w:pPr>
      <w:r w:rsidRPr="00FE7C5A">
        <w:rPr>
          <w:rFonts w:eastAsia="Times New Roman" w:cs="Arial"/>
          <w:color w:val="000000"/>
          <w:lang w:eastAsia="en-CA"/>
        </w:rPr>
        <w:t xml:space="preserve">Stohl, M. (2007). We have met the enemy and he is us: The role of the faculty in the internationalization of higher education in the coming decade. </w:t>
      </w:r>
      <w:r w:rsidRPr="00FE7C5A">
        <w:rPr>
          <w:rFonts w:eastAsia="Times New Roman" w:cs="Arial"/>
          <w:i/>
          <w:iCs/>
          <w:color w:val="000000"/>
          <w:lang w:eastAsia="en-CA"/>
        </w:rPr>
        <w:t>Journal of Studies in International Education</w:t>
      </w:r>
      <w:r w:rsidRPr="00FE7C5A">
        <w:rPr>
          <w:rFonts w:eastAsia="Times New Roman" w:cs="Arial"/>
          <w:color w:val="000000"/>
          <w:lang w:eastAsia="en-CA"/>
        </w:rPr>
        <w:t>, Vol. 11 No. 3/4, Fall/Winter 2007 359-372</w:t>
      </w:r>
    </w:p>
    <w:p w:rsidR="00FE7C5A" w:rsidRPr="00FE7C5A" w:rsidRDefault="00FE7C5A" w:rsidP="00FE7C5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en-CA"/>
        </w:rPr>
      </w:pPr>
      <w:r w:rsidRPr="00FE7C5A">
        <w:rPr>
          <w:rFonts w:eastAsia="Times New Roman" w:cs="Arial"/>
          <w:color w:val="000000"/>
          <w:lang w:eastAsia="en-CA"/>
        </w:rPr>
        <w:t xml:space="preserve">Stone, N. (2006). Conceptualizing intercultural effectiveness for university teaching. </w:t>
      </w:r>
      <w:r w:rsidRPr="00FE7C5A">
        <w:rPr>
          <w:rFonts w:eastAsia="Times New Roman" w:cs="Arial"/>
          <w:i/>
          <w:iCs/>
          <w:color w:val="000000"/>
          <w:lang w:eastAsia="en-CA"/>
        </w:rPr>
        <w:t>Journal of Studies in International Education</w:t>
      </w:r>
      <w:r w:rsidRPr="00FE7C5A">
        <w:rPr>
          <w:rFonts w:eastAsia="Times New Roman" w:cs="Arial"/>
          <w:color w:val="000000"/>
          <w:lang w:eastAsia="en-CA"/>
        </w:rPr>
        <w:t>, 10 (4), pp. 334-356</w:t>
      </w:r>
    </w:p>
    <w:p w:rsidR="00FE7C5A" w:rsidRPr="00FE7C5A" w:rsidRDefault="00FE7C5A" w:rsidP="00FE7C5A">
      <w:pPr>
        <w:ind w:left="360"/>
      </w:pPr>
      <w:r w:rsidRPr="00FE7C5A">
        <w:rPr>
          <w:rFonts w:eastAsia="Times New Roman" w:cs="Arial"/>
          <w:color w:val="000000"/>
          <w:lang w:eastAsia="en-CA"/>
        </w:rPr>
        <w:t xml:space="preserve">Wlodkowski, R. J. </w:t>
      </w:r>
      <w:r>
        <w:rPr>
          <w:rFonts w:eastAsia="Times New Roman" w:cs="Arial"/>
          <w:color w:val="000000"/>
          <w:lang w:eastAsia="en-CA"/>
        </w:rPr>
        <w:t xml:space="preserve">&amp; </w:t>
      </w:r>
      <w:r w:rsidRPr="00FE7C5A">
        <w:rPr>
          <w:rFonts w:eastAsia="Times New Roman" w:cs="Arial"/>
          <w:color w:val="000000"/>
          <w:lang w:eastAsia="en-CA"/>
        </w:rPr>
        <w:t xml:space="preserve">Ginsberg. (1995). Diversity and motivation: </w:t>
      </w:r>
      <w:r w:rsidRPr="00FE7C5A">
        <w:rPr>
          <w:rFonts w:eastAsia="Times New Roman" w:cs="Arial"/>
          <w:i/>
          <w:iCs/>
          <w:color w:val="000000"/>
          <w:lang w:eastAsia="en-CA"/>
        </w:rPr>
        <w:t>Culturally responsive teaching</w:t>
      </w:r>
      <w:r w:rsidRPr="00FE7C5A">
        <w:rPr>
          <w:rFonts w:eastAsia="Times New Roman" w:cs="Arial"/>
          <w:color w:val="000000"/>
          <w:lang w:eastAsia="en-CA"/>
        </w:rPr>
        <w:t>. San Francisco: Jossey-Bass.</w:t>
      </w:r>
    </w:p>
    <w:p w:rsidR="00FE7C5A" w:rsidRDefault="00FE7C5A"/>
    <w:p w:rsidR="00BF3366" w:rsidRDefault="00BF3366">
      <w:hyperlink r:id="rId6" w:history="1">
        <w:r w:rsidRPr="00A252BA">
          <w:rPr>
            <w:rStyle w:val="Hyperlink"/>
          </w:rPr>
          <w:t>http://www.crlt.umich.edu/internationalstudents</w:t>
        </w:r>
      </w:hyperlink>
    </w:p>
    <w:p w:rsidR="000B3AB2" w:rsidRDefault="00C57C1D">
      <w:hyperlink r:id="rId7" w:history="1">
        <w:r w:rsidRPr="00A252BA">
          <w:rPr>
            <w:rStyle w:val="Hyperlink"/>
          </w:rPr>
          <w:t>https://marinette.uwc.edu/sites/marinette.uwc.edu/files/imce-uploads/academics/international/faculty_tips_for_working_with_international_students1.pdf</w:t>
        </w:r>
      </w:hyperlink>
    </w:p>
    <w:p w:rsidR="00C57C1D" w:rsidRDefault="00BF3366">
      <w:hyperlink r:id="rId8" w:history="1">
        <w:r w:rsidRPr="00A252BA">
          <w:rPr>
            <w:rStyle w:val="Hyperlink"/>
          </w:rPr>
          <w:t>http://www.uwec.edu/ASC/resources/upload/IntlStu.pdf</w:t>
        </w:r>
      </w:hyperlink>
    </w:p>
    <w:p w:rsidR="00BF3366" w:rsidRDefault="00BF3366"/>
    <w:sectPr w:rsidR="00BF3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6091"/>
    <w:multiLevelType w:val="multilevel"/>
    <w:tmpl w:val="D75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1D"/>
    <w:rsid w:val="000B3AB2"/>
    <w:rsid w:val="00BF3366"/>
    <w:rsid w:val="00C57C1D"/>
    <w:rsid w:val="00D6278C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A8D87-C790-4BE5-BB48-FB0ED706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C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3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3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ec.edu/ASC/resources/upload/IntlSt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nette.uwc.edu/sites/marinette.uwc.edu/files/imce-uploads/academics/international/faculty_tips_for_working_with_international_students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lt.umich.edu/internationalstudents" TargetMode="External"/><Relationship Id="rId5" Type="http://schemas.openxmlformats.org/officeDocument/2006/relationships/hyperlink" Target="http://www.cshe.unimelb.edu.au/resources_teach/teaching_in_practice/docs/internatio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Garson</dc:creator>
  <cp:keywords/>
  <dc:description/>
  <cp:lastModifiedBy>Kyra Garson</cp:lastModifiedBy>
  <cp:revision>1</cp:revision>
  <dcterms:created xsi:type="dcterms:W3CDTF">2015-12-09T19:09:00Z</dcterms:created>
  <dcterms:modified xsi:type="dcterms:W3CDTF">2015-12-09T19:45:00Z</dcterms:modified>
</cp:coreProperties>
</file>